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5B" w:rsidRDefault="007B725B" w:rsidP="007B725B">
      <w:pPr>
        <w:rPr>
          <w:rStyle w:val="rvts0"/>
        </w:rPr>
      </w:pPr>
      <w:r>
        <w:rPr>
          <w:rStyle w:val="rvts0"/>
        </w:rPr>
        <w:t xml:space="preserve">Закон України «Про статус гірських населених пунктів України» від 15.02.1995 року № 56 // </w:t>
      </w:r>
      <w:hyperlink r:id="rId6" w:history="1">
        <w:r w:rsidRPr="00FB4B42">
          <w:rPr>
            <w:rStyle w:val="a3"/>
          </w:rPr>
          <w:t>https://zakon.rada.gov.ua/laws/show/56/95-%D0%B2%D1%80</w:t>
        </w:r>
      </w:hyperlink>
    </w:p>
    <w:p w:rsidR="007B725B" w:rsidRPr="002E30B8" w:rsidRDefault="007B725B" w:rsidP="007B725B">
      <w:pPr>
        <w:pStyle w:val="HTML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>
        <w:rPr>
          <w:rStyle w:val="rvts0"/>
          <w:rFonts w:ascii="Times New Roman" w:hAnsi="Times New Roman" w:cs="Times New Roman"/>
          <w:sz w:val="24"/>
          <w:szCs w:val="24"/>
        </w:rPr>
        <w:t>Цей  Закон  встановлює критерії,</w:t>
      </w:r>
      <w:r w:rsidRPr="002E30B8">
        <w:rPr>
          <w:rStyle w:val="rvts0"/>
          <w:rFonts w:ascii="Times New Roman" w:hAnsi="Times New Roman" w:cs="Times New Roman"/>
          <w:sz w:val="24"/>
          <w:szCs w:val="24"/>
        </w:rPr>
        <w:t xml:space="preserve"> за  якими  населені пункти </w:t>
      </w:r>
      <w:r>
        <w:rPr>
          <w:rStyle w:val="rvts0"/>
          <w:rFonts w:ascii="Times New Roman" w:hAnsi="Times New Roman" w:cs="Times New Roman"/>
          <w:sz w:val="24"/>
          <w:szCs w:val="24"/>
        </w:rPr>
        <w:t>набувають  статусу  гірських, визначає основні</w:t>
      </w:r>
      <w:r w:rsidRPr="002E30B8">
        <w:rPr>
          <w:rStyle w:val="rvts0"/>
          <w:rFonts w:ascii="Times New Roman" w:hAnsi="Times New Roman" w:cs="Times New Roman"/>
          <w:sz w:val="24"/>
          <w:szCs w:val="24"/>
        </w:rPr>
        <w:t xml:space="preserve"> засади державної політики щод</w:t>
      </w:r>
      <w:r>
        <w:rPr>
          <w:rStyle w:val="rvts0"/>
          <w:rFonts w:ascii="Times New Roman" w:hAnsi="Times New Roman" w:cs="Times New Roman"/>
          <w:sz w:val="24"/>
          <w:szCs w:val="24"/>
        </w:rPr>
        <w:t>о розвитку гірських населених</w:t>
      </w:r>
      <w:r w:rsidRPr="002E30B8">
        <w:rPr>
          <w:rStyle w:val="rvts0"/>
          <w:rFonts w:ascii="Times New Roman" w:hAnsi="Times New Roman" w:cs="Times New Roman"/>
          <w:sz w:val="24"/>
          <w:szCs w:val="24"/>
        </w:rPr>
        <w:t xml:space="preserve"> пунктів  та  гарантії </w:t>
      </w:r>
      <w:r>
        <w:rPr>
          <w:rStyle w:val="rvts0"/>
          <w:rFonts w:ascii="Times New Roman" w:hAnsi="Times New Roman" w:cs="Times New Roman"/>
          <w:sz w:val="24"/>
          <w:szCs w:val="24"/>
        </w:rPr>
        <w:t xml:space="preserve">соціального захисту громадян, </w:t>
      </w:r>
      <w:r w:rsidRPr="002E30B8">
        <w:rPr>
          <w:rStyle w:val="rvts0"/>
          <w:rFonts w:ascii="Times New Roman" w:hAnsi="Times New Roman" w:cs="Times New Roman"/>
          <w:sz w:val="24"/>
          <w:szCs w:val="24"/>
        </w:rPr>
        <w:t>що у них проживають,  працюють або навчаються.</w:t>
      </w:r>
    </w:p>
    <w:p w:rsidR="00944784" w:rsidRDefault="00944784" w:rsidP="005977B2">
      <w:pPr>
        <w:rPr>
          <w:rStyle w:val="rvts0"/>
        </w:rPr>
      </w:pPr>
      <w:bookmarkStart w:id="0" w:name="_GoBack"/>
      <w:bookmarkEnd w:id="0"/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2820C2"/>
    <w:rsid w:val="005977B2"/>
    <w:rsid w:val="00757D24"/>
    <w:rsid w:val="007B725B"/>
    <w:rsid w:val="00944784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56/95-%D0%B2%D1%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2019-04-16T10:47:00Z</dcterms:created>
  <dcterms:modified xsi:type="dcterms:W3CDTF">2019-04-16T11:27:00Z</dcterms:modified>
</cp:coreProperties>
</file>