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784" w:rsidRDefault="00757D24" w:rsidP="00944784">
      <w:pPr>
        <w:pStyle w:val="a4"/>
        <w:rPr>
          <w:rStyle w:val="a3"/>
        </w:rPr>
      </w:pPr>
      <w:r>
        <w:rPr>
          <w:rStyle w:val="rvts0"/>
        </w:rPr>
        <w:t xml:space="preserve">Рішення Івано-Франківської обласної ради від 21.12.2018 року № 1038-26/2018 «Про обласний бюджет на 2019 рік» // </w:t>
      </w:r>
      <w:hyperlink r:id="rId6" w:history="1">
        <w:r w:rsidRPr="00FB4B42">
          <w:rPr>
            <w:rStyle w:val="a3"/>
          </w:rPr>
          <w:t>https://orada.if.ua/%D0%BE%D0%B1%D0%BB%D0%B0%D1%81%D0%BD%D0%B8%D0%B9-%D0%B1%D1%8E%D0%B4%D0%B6%D0%B5%D1%82-%D0%BD%D0%B0-2019-%D1%80%D1%96%D0%BA/?fbclid=IwAR39vEwCoF8-jIbcSeSYwKKmEjIpfEc6FZtyuL1SNTNr5hien2Ls_SGSOwc</w:t>
        </w:r>
      </w:hyperlink>
      <w:bookmarkStart w:id="0" w:name="_GoBack"/>
      <w:bookmarkEnd w:id="0"/>
    </w:p>
    <w:p w:rsidR="00944784" w:rsidRDefault="00944784" w:rsidP="005977B2">
      <w:pPr>
        <w:rPr>
          <w:rStyle w:val="rvts0"/>
        </w:rPr>
      </w:pPr>
    </w:p>
    <w:p w:rsidR="00112A48" w:rsidRDefault="00112A48"/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2006"/>
    <w:multiLevelType w:val="hybridMultilevel"/>
    <w:tmpl w:val="E2C2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2820C2"/>
    <w:rsid w:val="005977B2"/>
    <w:rsid w:val="00757D24"/>
    <w:rsid w:val="00944784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ada.if.ua/%D0%BE%D0%B1%D0%BB%D0%B0%D1%81%D0%BD%D0%B8%D0%B9-%D0%B1%D1%8E%D0%B4%D0%B6%D0%B5%D1%82-%D0%BD%D0%B0-2019-%D1%80%D1%96%D0%BA/?fbclid=IwAR39vEwCoF8-jIbcSeSYwKKmEjIpfEc6FZtyuL1SNTNr5hien2Ls_SGSOw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SPecialiST RePack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2019-04-16T10:47:00Z</dcterms:created>
  <dcterms:modified xsi:type="dcterms:W3CDTF">2019-04-16T11:26:00Z</dcterms:modified>
</cp:coreProperties>
</file>